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B7D" w:rsidRDefault="00DA0B7D" w:rsidP="00DA0B7D">
      <w:pPr>
        <w:pStyle w:val="a4"/>
        <w:jc w:val="center"/>
        <w:rPr>
          <w:lang w:val="uk-UA"/>
        </w:rPr>
      </w:pPr>
      <w:r w:rsidRPr="00DC0BD6">
        <w:rPr>
          <w:lang w:val="uk-UA"/>
        </w:rPr>
        <w:t>Циклова комісія</w:t>
      </w:r>
    </w:p>
    <w:p w:rsidR="00DA0B7D" w:rsidRPr="00DC0BD6" w:rsidRDefault="00DA0B7D" w:rsidP="00DA0B7D">
      <w:pPr>
        <w:pStyle w:val="a4"/>
        <w:jc w:val="center"/>
        <w:rPr>
          <w:lang w:val="uk-UA"/>
        </w:rPr>
      </w:pPr>
      <w:r w:rsidRPr="00DC0BD6">
        <w:rPr>
          <w:lang w:val="uk-UA"/>
        </w:rPr>
        <w:t xml:space="preserve"> </w:t>
      </w:r>
      <w:r>
        <w:rPr>
          <w:lang w:val="uk-UA"/>
        </w:rPr>
        <w:t xml:space="preserve">землевпорядних </w:t>
      </w:r>
      <w:r w:rsidRPr="00DC0BD6">
        <w:rPr>
          <w:lang w:val="uk-UA"/>
        </w:rPr>
        <w:t>дисциплін</w:t>
      </w:r>
    </w:p>
    <w:p w:rsidR="00DA0B7D" w:rsidRDefault="00DA0B7D" w:rsidP="00DA0B7D">
      <w:pPr>
        <w:pStyle w:val="a3"/>
        <w:spacing w:line="276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5868000" cy="5788506"/>
            <wp:effectExtent l="0" t="0" r="0" b="3175"/>
            <wp:docPr id="4" name="Рисунок 4" descr="C:\Users\ACERS\AppData\Local\Microsoft\Windows\INetCache\Content.Word\IMG_20231030_152807_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S\AppData\Local\Microsoft\Windows\INetCache\Content.Word\IMG_20231030_152807_34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00" cy="5788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B7D" w:rsidRDefault="00DA0B7D" w:rsidP="00DA0B7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3E4A" w:rsidRPr="00834334" w:rsidRDefault="00F31F37" w:rsidP="0083433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334">
        <w:rPr>
          <w:rFonts w:ascii="Times New Roman" w:hAnsi="Times New Roman" w:cs="Times New Roman"/>
          <w:sz w:val="28"/>
          <w:szCs w:val="28"/>
          <w:lang w:val="uk-UA"/>
        </w:rPr>
        <w:t>Циклова комісія землевпорядних дисциплін коледжу забезпечує підгот</w:t>
      </w:r>
      <w:r w:rsidR="00B56E8B" w:rsidRPr="00834334">
        <w:rPr>
          <w:rFonts w:ascii="Times New Roman" w:hAnsi="Times New Roman" w:cs="Times New Roman"/>
          <w:sz w:val="28"/>
          <w:szCs w:val="28"/>
          <w:lang w:val="uk-UA"/>
        </w:rPr>
        <w:t>овку здобувачів освіти зі спеціальністю 193 «Геодезія та землеустрій».</w:t>
      </w:r>
    </w:p>
    <w:p w:rsidR="00B56E8B" w:rsidRPr="00834334" w:rsidRDefault="00B56E8B" w:rsidP="0083433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334">
        <w:rPr>
          <w:rFonts w:ascii="Times New Roman" w:hAnsi="Times New Roman" w:cs="Times New Roman"/>
          <w:sz w:val="28"/>
          <w:szCs w:val="28"/>
          <w:lang w:val="uk-UA"/>
        </w:rPr>
        <w:t>Усі члени комісії мають відповідну базову освіту, педагогічний, методичний та виробничий досвід.</w:t>
      </w:r>
    </w:p>
    <w:p w:rsidR="00B56E8B" w:rsidRDefault="00B56E8B" w:rsidP="0083433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334">
        <w:rPr>
          <w:rFonts w:ascii="Times New Roman" w:hAnsi="Times New Roman" w:cs="Times New Roman"/>
          <w:sz w:val="28"/>
          <w:szCs w:val="28"/>
          <w:lang w:val="uk-UA"/>
        </w:rPr>
        <w:t xml:space="preserve">Студенти глибоко вивчають такі спеціальні дисципліни, як «Земельне право», «Земельний кадастр», «Землевпорядне проектування», «Державний контроль за використанням та охороною земель», «Геодезія», «Фотограмметрія», </w:t>
      </w:r>
      <w:r w:rsidR="007614B4" w:rsidRPr="00834334">
        <w:rPr>
          <w:rFonts w:ascii="Times New Roman" w:hAnsi="Times New Roman" w:cs="Times New Roman"/>
          <w:sz w:val="28"/>
          <w:szCs w:val="28"/>
          <w:lang w:val="uk-UA"/>
        </w:rPr>
        <w:t xml:space="preserve">«Топографічне і землевпорядне креслення», «Основи </w:t>
      </w:r>
      <w:r w:rsidR="007614B4" w:rsidRPr="00834334">
        <w:rPr>
          <w:rFonts w:ascii="Times New Roman" w:hAnsi="Times New Roman" w:cs="Times New Roman"/>
          <w:sz w:val="28"/>
          <w:szCs w:val="28"/>
          <w:lang w:val="uk-UA"/>
        </w:rPr>
        <w:lastRenderedPageBreak/>
        <w:t>ґрунтознавства і землеробства», «Основи меліорації і ландшафтознавства», «Управління земельними ресурсами», «Земельний кодекс України».</w:t>
      </w:r>
    </w:p>
    <w:p w:rsidR="007614B4" w:rsidRPr="00834334" w:rsidRDefault="00DF0D97" w:rsidP="0083433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Члени</w:t>
      </w:r>
      <w:r w:rsidR="007614B4" w:rsidRPr="00834334">
        <w:rPr>
          <w:rFonts w:ascii="Times New Roman" w:hAnsi="Times New Roman" w:cs="Times New Roman"/>
          <w:sz w:val="28"/>
          <w:szCs w:val="28"/>
          <w:lang w:val="uk-UA"/>
        </w:rPr>
        <w:t xml:space="preserve"> циклової комісії звертають велику увагу на закріплення студентами теоретичних знань та практичних  професійних навиків майбутнього фахівця.</w:t>
      </w:r>
      <w:r w:rsidR="00F83733" w:rsidRPr="00834334">
        <w:rPr>
          <w:rFonts w:ascii="Times New Roman" w:hAnsi="Times New Roman" w:cs="Times New Roman"/>
          <w:sz w:val="28"/>
          <w:szCs w:val="28"/>
          <w:lang w:val="uk-UA"/>
        </w:rPr>
        <w:t xml:space="preserve"> Фахові молодші бакалаври, яких готує коледж можуть виконувати широкий спектр робіт з міжгосподарського та внутрішньогосподарського землеустрою. Цьому сприяють навчальні і виробничі практики.</w:t>
      </w:r>
    </w:p>
    <w:p w:rsidR="00DA0B7D" w:rsidRDefault="00F83733" w:rsidP="0083433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334">
        <w:rPr>
          <w:rFonts w:ascii="Times New Roman" w:hAnsi="Times New Roman" w:cs="Times New Roman"/>
          <w:sz w:val="28"/>
          <w:szCs w:val="28"/>
          <w:lang w:val="uk-UA"/>
        </w:rPr>
        <w:t xml:space="preserve">Викладачі землевпорядних дисциплін коледжу постійно перебувають у творчому пошуку нових нетрадиційних форм навчання, які забезпечили б краще сприйняття студентами навчального матеріалу. У нас уже міцно прижилися рольові ігри, дискусії, бінарні заняття та ін. Впроваджуємо </w:t>
      </w:r>
      <w:r w:rsidR="00834334" w:rsidRPr="00834334">
        <w:rPr>
          <w:rFonts w:ascii="Times New Roman" w:hAnsi="Times New Roman" w:cs="Times New Roman"/>
          <w:sz w:val="28"/>
          <w:szCs w:val="28"/>
          <w:lang w:val="uk-UA"/>
        </w:rPr>
        <w:t>комп’ютеризацію землевпорядних дисциплін.</w:t>
      </w:r>
    </w:p>
    <w:p w:rsidR="00F83733" w:rsidRDefault="00DA0B7D" w:rsidP="00DA0B7D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927834" cy="4303986"/>
            <wp:effectExtent l="0" t="0" r="0" b="1905"/>
            <wp:docPr id="2" name="Рисунок 2" descr="G:\Землевпорядні дисципліни\IMG_20231030_152816_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Землевпорядні дисципліни\IMG_20231030_152816_7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84" b="4122"/>
                    <a:stretch/>
                  </pic:blipFill>
                  <pic:spPr bwMode="auto">
                    <a:xfrm>
                      <a:off x="0" y="0"/>
                      <a:ext cx="5940425" cy="4313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0B7D" w:rsidRDefault="00DA0B7D" w:rsidP="00DA0B7D">
      <w:pPr>
        <w:rPr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BC57105" wp14:editId="308D7521">
            <wp:extent cx="5832000" cy="5615053"/>
            <wp:effectExtent l="0" t="0" r="0" b="5080"/>
            <wp:docPr id="5" name="Рисунок 5" descr="G:\Землевпорядні дисципліни\IMG_20231030_152810_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Землевпорядні дисципліни\IMG_20231030_152810_5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76" b="4310"/>
                    <a:stretch/>
                  </pic:blipFill>
                  <pic:spPr bwMode="auto">
                    <a:xfrm>
                      <a:off x="0" y="0"/>
                      <a:ext cx="5832000" cy="5615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0B7D" w:rsidRPr="00DA0B7D" w:rsidRDefault="00DA0B7D" w:rsidP="00DA0B7D">
      <w:pPr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742027"/>
            <wp:effectExtent l="0" t="0" r="3175" b="1905"/>
            <wp:docPr id="6" name="Рисунок 6" descr="C:\Users\ACERS\AppData\Local\Microsoft\Windows\INetCache\Content.Word\IMG_20231030_152812_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S\AppData\Local\Microsoft\Windows\INetCache\Content.Word\IMG_20231030_152812_70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2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0B7D" w:rsidRPr="00DA0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F37"/>
    <w:rsid w:val="003F3E4A"/>
    <w:rsid w:val="007614B4"/>
    <w:rsid w:val="00834334"/>
    <w:rsid w:val="00B56E8B"/>
    <w:rsid w:val="00DA0B7D"/>
    <w:rsid w:val="00DF0D97"/>
    <w:rsid w:val="00F31F37"/>
    <w:rsid w:val="00F8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4334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DA0B7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DA0B7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Balloon Text"/>
    <w:basedOn w:val="a"/>
    <w:link w:val="a7"/>
    <w:uiPriority w:val="99"/>
    <w:semiHidden/>
    <w:unhideWhenUsed/>
    <w:rsid w:val="00DA0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0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4334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DA0B7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DA0B7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Balloon Text"/>
    <w:basedOn w:val="a"/>
    <w:link w:val="a7"/>
    <w:uiPriority w:val="99"/>
    <w:semiHidden/>
    <w:unhideWhenUsed/>
    <w:rsid w:val="00DA0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0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2023-11-08T11:35:00Z</dcterms:created>
  <dcterms:modified xsi:type="dcterms:W3CDTF">2023-11-09T11:20:00Z</dcterms:modified>
</cp:coreProperties>
</file>